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2B0F8" w14:textId="77777777" w:rsidR="006549F1" w:rsidRPr="006549F1" w:rsidRDefault="006549F1" w:rsidP="00C172A9">
      <w:pPr>
        <w:jc w:val="both"/>
        <w:rPr>
          <w:b/>
          <w:bCs/>
        </w:rPr>
      </w:pPr>
      <w:r w:rsidRPr="006549F1">
        <w:rPr>
          <w:b/>
          <w:bCs/>
        </w:rPr>
        <w:t>ADESIONE DEL COMUNE DI FOLLONICA ALLA DEFINIZIONE AGEVOLATA DEI CARICHI – “ROTTAMAZIONE-QUINQUIES”</w:t>
      </w:r>
    </w:p>
    <w:p w14:paraId="1A3BCCBF" w14:textId="0B8D6CB1" w:rsidR="006549F1" w:rsidRPr="006549F1" w:rsidRDefault="006549F1" w:rsidP="00C172A9">
      <w:pPr>
        <w:jc w:val="both"/>
      </w:pPr>
      <w:r w:rsidRPr="006549F1">
        <w:t xml:space="preserve">Si informa che il </w:t>
      </w:r>
      <w:r w:rsidRPr="006549F1">
        <w:rPr>
          <w:b/>
          <w:bCs/>
        </w:rPr>
        <w:t>Comune di Follonica</w:t>
      </w:r>
      <w:r w:rsidRPr="006549F1">
        <w:t xml:space="preserve">, con </w:t>
      </w:r>
      <w:r w:rsidRPr="006549F1">
        <w:rPr>
          <w:b/>
          <w:bCs/>
        </w:rPr>
        <w:t>deliberazione del Consiglio Comunale n. 33 del 30 luglio 2026</w:t>
      </w:r>
      <w:r w:rsidRPr="006549F1">
        <w:t xml:space="preserve">, ha disposto l’adesione alla definizione agevolata dei carichi prevista dalla disciplina della cosiddetta </w:t>
      </w:r>
      <w:r w:rsidRPr="006549F1">
        <w:rPr>
          <w:b/>
          <w:bCs/>
        </w:rPr>
        <w:t>“Rottamazione-quinquies”</w:t>
      </w:r>
      <w:r w:rsidRPr="006549F1">
        <w:t>.</w:t>
      </w:r>
    </w:p>
    <w:p w14:paraId="032A8D23" w14:textId="5CFC08B0" w:rsidR="006549F1" w:rsidRPr="00253415" w:rsidRDefault="006549F1" w:rsidP="00253415">
      <w:pPr>
        <w:jc w:val="center"/>
        <w:rPr>
          <w:b/>
          <w:bCs/>
          <w:strike/>
        </w:rPr>
      </w:pPr>
      <w:r w:rsidRPr="006549F1">
        <w:rPr>
          <w:b/>
          <w:bCs/>
        </w:rPr>
        <w:t>COSA PREVEDE</w:t>
      </w:r>
    </w:p>
    <w:p w14:paraId="127531B6" w14:textId="06031B68" w:rsidR="006549F1" w:rsidRPr="006549F1" w:rsidRDefault="00253415" w:rsidP="00C172A9">
      <w:pPr>
        <w:jc w:val="both"/>
      </w:pPr>
      <w:r w:rsidRPr="00253415">
        <w:t>C</w:t>
      </w:r>
      <w:r w:rsidR="006549F1" w:rsidRPr="006549F1">
        <w:t xml:space="preserve">onsente di estinguere i debiti ricompresi nei carichi affidati </w:t>
      </w:r>
      <w:r w:rsidR="00C172A9">
        <w:t xml:space="preserve">dal Comune di Follonica </w:t>
      </w:r>
      <w:r w:rsidR="006549F1" w:rsidRPr="006549F1">
        <w:rPr>
          <w:b/>
          <w:bCs/>
        </w:rPr>
        <w:t>all’agente della riscossione</w:t>
      </w:r>
      <w:r w:rsidR="006549F1" w:rsidRPr="006549F1">
        <w:t xml:space="preserve"> </w:t>
      </w:r>
      <w:r w:rsidR="006549F1" w:rsidRPr="006549F1">
        <w:rPr>
          <w:b/>
          <w:bCs/>
        </w:rPr>
        <w:t>(Ader)</w:t>
      </w:r>
      <w:r w:rsidR="006549F1">
        <w:t xml:space="preserve"> </w:t>
      </w:r>
      <w:r w:rsidR="006549F1" w:rsidRPr="006549F1">
        <w:t xml:space="preserve">nel periodo compreso tra il </w:t>
      </w:r>
      <w:r w:rsidR="006549F1" w:rsidRPr="006549F1">
        <w:rPr>
          <w:b/>
          <w:bCs/>
        </w:rPr>
        <w:t>1° gennaio 2000 e il 31 dicembre 2023</w:t>
      </w:r>
      <w:r w:rsidR="006549F1" w:rsidRPr="006549F1">
        <w:t>.</w:t>
      </w:r>
    </w:p>
    <w:p w14:paraId="3500DD39" w14:textId="40624E50" w:rsidR="006549F1" w:rsidRPr="006549F1" w:rsidRDefault="00253415" w:rsidP="00C172A9">
      <w:pPr>
        <w:jc w:val="both"/>
      </w:pPr>
      <w:r w:rsidRPr="00253415">
        <w:t>I</w:t>
      </w:r>
      <w:r w:rsidR="006549F1" w:rsidRPr="006549F1">
        <w:t xml:space="preserve">l contribuente beneficia </w:t>
      </w:r>
      <w:r w:rsidR="006549F1" w:rsidRPr="008245F3">
        <w:rPr>
          <w:b/>
          <w:bCs/>
        </w:rPr>
        <w:t xml:space="preserve">dell'esclusione delle somme </w:t>
      </w:r>
      <w:r w:rsidR="00C172A9" w:rsidRPr="008245F3">
        <w:rPr>
          <w:b/>
          <w:bCs/>
        </w:rPr>
        <w:t>dovute a titolo di sanzioni e interessi, interessi di mora e aggio</w:t>
      </w:r>
      <w:r w:rsidR="006549F1" w:rsidRPr="006549F1">
        <w:t xml:space="preserve">, corrispondendo </w:t>
      </w:r>
      <w:r w:rsidR="00C172A9" w:rsidRPr="006549F1">
        <w:rPr>
          <w:b/>
          <w:bCs/>
        </w:rPr>
        <w:t>solo le somme dovute a titolo di capitale, di rimborso spese per procedure esecutive e di notificazione della cartella di pagamento</w:t>
      </w:r>
      <w:r w:rsidR="00C172A9">
        <w:t xml:space="preserve">, </w:t>
      </w:r>
      <w:r w:rsidR="006549F1" w:rsidRPr="006549F1">
        <w:t>secondo il piano comunicato dall'agente della riscossione.</w:t>
      </w:r>
    </w:p>
    <w:p w14:paraId="5B259838" w14:textId="77777777" w:rsidR="006549F1" w:rsidRPr="006549F1" w:rsidRDefault="006549F1" w:rsidP="00C172A9">
      <w:pPr>
        <w:jc w:val="both"/>
      </w:pPr>
      <w:r w:rsidRPr="006549F1">
        <w:t xml:space="preserve">Sono esclusi i debiti derivanti da </w:t>
      </w:r>
      <w:r w:rsidRPr="006549F1">
        <w:rPr>
          <w:b/>
          <w:bCs/>
        </w:rPr>
        <w:t>pronunce di condanna della Corte dei conti</w:t>
      </w:r>
      <w:r w:rsidRPr="006549F1">
        <w:t>, nonché gli ulteriori carichi esclusi dalla normativa vigente.</w:t>
      </w:r>
    </w:p>
    <w:p w14:paraId="17B32E05" w14:textId="589238BE" w:rsidR="006E1B17" w:rsidRDefault="006E1B17" w:rsidP="00C172A9">
      <w:pPr>
        <w:jc w:val="both"/>
        <w:rPr>
          <w:b/>
        </w:rPr>
      </w:pPr>
      <w:r w:rsidRPr="006E1B17">
        <w:rPr>
          <w:b/>
        </w:rPr>
        <w:t xml:space="preserve">Termini e modalità di adesione da parte dei contribuenti interessati verranno indicati sul sito dell’Agenzia delle Entrate Riscossione – </w:t>
      </w:r>
      <w:proofErr w:type="spellStart"/>
      <w:r w:rsidRPr="006E1B17">
        <w:rPr>
          <w:b/>
        </w:rPr>
        <w:t>Ader</w:t>
      </w:r>
      <w:proofErr w:type="spellEnd"/>
      <w:r w:rsidRPr="006E1B17">
        <w:rPr>
          <w:b/>
        </w:rPr>
        <w:t xml:space="preserve"> entro il 15 ottobre 2026</w:t>
      </w:r>
      <w:r>
        <w:rPr>
          <w:b/>
        </w:rPr>
        <w:t>.</w:t>
      </w:r>
    </w:p>
    <w:p w14:paraId="7C97BE44" w14:textId="33E4A04E" w:rsidR="006E1B17" w:rsidRDefault="006E1B17" w:rsidP="006E1B17">
      <w:pPr>
        <w:jc w:val="center"/>
        <w:rPr>
          <w:b/>
        </w:rPr>
      </w:pPr>
      <w:r>
        <w:rPr>
          <w:b/>
        </w:rPr>
        <w:t>DOVE RIVOLGERSI</w:t>
      </w:r>
    </w:p>
    <w:p w14:paraId="64E68F0D" w14:textId="0D8BE6BF" w:rsidR="006E1B17" w:rsidRPr="006E1B17" w:rsidRDefault="006E1B17" w:rsidP="006E1B17">
      <w:pPr>
        <w:jc w:val="both"/>
        <w:rPr>
          <w:b/>
        </w:rPr>
      </w:pPr>
      <w:r>
        <w:t xml:space="preserve">Per informazioni su adesione, carichi definibili, importi e stato della pratica, i contribuenti devono rivolgersi direttamente ad </w:t>
      </w:r>
      <w:r>
        <w:rPr>
          <w:rStyle w:val="Enfasigrassetto"/>
        </w:rPr>
        <w:t>Agenzia delle Entrate-Riscossione</w:t>
      </w:r>
      <w:r>
        <w:t>, unico ente gestore del procedimento, tramite l'area riservata e la sezione dedicata</w:t>
      </w:r>
      <w:r>
        <w:t>.</w:t>
      </w:r>
      <w:bookmarkStart w:id="0" w:name="_GoBack"/>
      <w:bookmarkEnd w:id="0"/>
    </w:p>
    <w:p w14:paraId="6CF544DD" w14:textId="7F6D1B09" w:rsidR="00253415" w:rsidRPr="006549F1" w:rsidRDefault="00253415" w:rsidP="00C172A9">
      <w:pPr>
        <w:jc w:val="both"/>
      </w:pPr>
      <w:r>
        <w:t>Online tutte le informazioni e i servizi sulla Rottamazione-</w:t>
      </w:r>
      <w:proofErr w:type="spellStart"/>
      <w:r>
        <w:t>quinquies</w:t>
      </w:r>
      <w:proofErr w:type="spellEnd"/>
      <w:r>
        <w:t>, prevista dalla Legge di Bilancio 2026 (Legge n. 199/20</w:t>
      </w:r>
      <w:r>
        <w:t xml:space="preserve">25), e le scadenze di pagamento al seguente link: </w:t>
      </w:r>
      <w:hyperlink r:id="rId5" w:history="1">
        <w:r w:rsidRPr="0092279E">
          <w:rPr>
            <w:rStyle w:val="Collegamentoipertestuale"/>
          </w:rPr>
          <w:t>https://www.agenziaentrateriscossione.gov.it/it/Per-saperne-di-piu/definizione-agevolata-rottamazione-quinquies/</w:t>
        </w:r>
      </w:hyperlink>
      <w:r>
        <w:t xml:space="preserve"> </w:t>
      </w:r>
    </w:p>
    <w:p w14:paraId="24785097" w14:textId="77777777" w:rsidR="006549F1" w:rsidRPr="006549F1" w:rsidRDefault="006549F1" w:rsidP="00C172A9">
      <w:pPr>
        <w:jc w:val="both"/>
      </w:pPr>
      <w:r w:rsidRPr="006549F1">
        <w:t>Il contribuente potrà pertanto verificare la propria posizione debitoria e individuare i carichi per i quali intende avvalersi della definizione agevolata.</w:t>
      </w:r>
    </w:p>
    <w:sectPr w:rsidR="006549F1" w:rsidRPr="00654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921"/>
    <w:multiLevelType w:val="multilevel"/>
    <w:tmpl w:val="901C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301E8"/>
    <w:multiLevelType w:val="multilevel"/>
    <w:tmpl w:val="C35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2F"/>
    <w:rsid w:val="0023572F"/>
    <w:rsid w:val="00237A8E"/>
    <w:rsid w:val="00253415"/>
    <w:rsid w:val="00474A78"/>
    <w:rsid w:val="00525562"/>
    <w:rsid w:val="00556FF4"/>
    <w:rsid w:val="00623C03"/>
    <w:rsid w:val="006549F1"/>
    <w:rsid w:val="006E1B17"/>
    <w:rsid w:val="006F3816"/>
    <w:rsid w:val="008245F3"/>
    <w:rsid w:val="00957BF7"/>
    <w:rsid w:val="00C172A9"/>
    <w:rsid w:val="00CC392F"/>
    <w:rsid w:val="00FA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E79A"/>
  <w15:chartTrackingRefBased/>
  <w15:docId w15:val="{33197360-01A3-4E2D-AFC3-04A80BC5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5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5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5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57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57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57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57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57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57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57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57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57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572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53415"/>
    <w:rPr>
      <w:color w:val="467886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E1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genziaentrateriscossione.gov.it/it/Per-saperne-di-piu/definizione-agevolata-rottamazione-quinqu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Gregucci</dc:creator>
  <cp:keywords/>
  <dc:description/>
  <cp:lastModifiedBy>Romina Taviani</cp:lastModifiedBy>
  <cp:revision>2</cp:revision>
  <dcterms:created xsi:type="dcterms:W3CDTF">2026-08-18T16:16:00Z</dcterms:created>
  <dcterms:modified xsi:type="dcterms:W3CDTF">2026-08-18T16:16:00Z</dcterms:modified>
</cp:coreProperties>
</file>